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5B5A" w:rsidRPr="001E692E" w:rsidRDefault="005E5B5A" w:rsidP="005E5B5A">
      <w:pPr>
        <w:shd w:val="clear" w:color="auto" w:fill="FFFFFF"/>
        <w:spacing w:line="360" w:lineRule="auto"/>
        <w:jc w:val="right"/>
        <w:rPr>
          <w:rFonts w:ascii="Microsoft PhagsPa" w:hAnsi="Microsoft PhagsPa"/>
          <w:color w:val="000000"/>
        </w:rPr>
      </w:pPr>
      <w:r w:rsidRPr="001E692E">
        <w:rPr>
          <w:rFonts w:ascii="Microsoft PhagsPa" w:hAnsi="Microsoft PhagsPa"/>
          <w:smallCaps/>
          <w:color w:val="000000"/>
        </w:rPr>
        <w:t>Emmaus</w:t>
      </w:r>
      <w:r w:rsidRPr="001E692E">
        <w:rPr>
          <w:rFonts w:ascii="Microsoft PhagsPa" w:hAnsi="Microsoft PhagsPa"/>
          <w:color w:val="000000"/>
        </w:rPr>
        <w:t>: Wortschatz – die Bibel erkunden</w:t>
      </w:r>
    </w:p>
    <w:p w:rsidR="005E5B5A" w:rsidRPr="005E5B5A" w:rsidRDefault="008536E9" w:rsidP="005E5B5A">
      <w:pPr>
        <w:shd w:val="clear" w:color="auto" w:fill="FFFFFF"/>
        <w:spacing w:line="360" w:lineRule="auto"/>
        <w:jc w:val="right"/>
        <w:rPr>
          <w:rFonts w:ascii="Microsoft PhagsPa" w:hAnsi="Microsoft PhagsPa"/>
          <w:color w:val="000000"/>
          <w:sz w:val="32"/>
          <w:szCs w:val="32"/>
        </w:rPr>
      </w:pPr>
      <w:r>
        <w:rPr>
          <w:rFonts w:ascii="Microsoft PhagsPa" w:hAnsi="Microsoft PhagsPa"/>
          <w:color w:val="000000"/>
          <w:sz w:val="32"/>
          <w:szCs w:val="32"/>
        </w:rPr>
        <w:t>6</w:t>
      </w:r>
      <w:r w:rsidR="004161E2">
        <w:rPr>
          <w:rFonts w:ascii="Microsoft PhagsPa" w:hAnsi="Microsoft PhagsPa"/>
          <w:color w:val="000000"/>
          <w:sz w:val="32"/>
          <w:szCs w:val="32"/>
        </w:rPr>
        <w:t xml:space="preserve">. </w:t>
      </w:r>
      <w:r>
        <w:rPr>
          <w:rFonts w:ascii="Microsoft PhagsPa" w:hAnsi="Microsoft PhagsPa"/>
          <w:color w:val="000000"/>
          <w:sz w:val="32"/>
          <w:szCs w:val="32"/>
        </w:rPr>
        <w:t>Einheit: Gott spricht uns an</w:t>
      </w:r>
    </w:p>
    <w:p w:rsidR="009B151F" w:rsidRPr="004161E2" w:rsidRDefault="009B151F" w:rsidP="009B151F">
      <w:pPr>
        <w:spacing w:line="360" w:lineRule="auto"/>
        <w:rPr>
          <w:rFonts w:ascii="Microsoft PhagsPa" w:hAnsi="Microsoft PhagsPa" w:cs="Times New Roman"/>
          <w:sz w:val="14"/>
        </w:rPr>
      </w:pPr>
    </w:p>
    <w:p w:rsidR="008536E9" w:rsidRPr="008536E9" w:rsidRDefault="008536E9" w:rsidP="008536E9">
      <w:pPr>
        <w:spacing w:line="360" w:lineRule="auto"/>
        <w:rPr>
          <w:rFonts w:ascii="Microsoft PhagsPa" w:hAnsi="Microsoft PhagsPa" w:cs="Times New Roman"/>
          <w:sz w:val="40"/>
        </w:rPr>
      </w:pPr>
      <w:r>
        <w:rPr>
          <w:rFonts w:ascii="Microsoft PhagsPa" w:hAnsi="Microsoft PhagsPa" w:cs="Times New Roman"/>
          <w:sz w:val="40"/>
        </w:rPr>
        <w:t>Schatzsuche</w:t>
      </w:r>
      <w:r>
        <w:rPr>
          <w:rFonts w:ascii="Microsoft PhagsPa" w:hAnsi="Microsoft PhagsPa" w:cs="Times New Roman"/>
          <w:sz w:val="40"/>
        </w:rPr>
        <w:tab/>
      </w:r>
      <w:r w:rsidRPr="008536E9">
        <w:rPr>
          <w:rFonts w:ascii="Microsoft PhagsPa" w:hAnsi="Microsoft PhagsPa" w:cs="Times New Roman"/>
          <w:sz w:val="28"/>
        </w:rPr>
        <w:t>... unterwegs zum „Wortschatz“</w:t>
      </w:r>
    </w:p>
    <w:p w:rsidR="008536E9" w:rsidRPr="008536E9" w:rsidRDefault="008536E9" w:rsidP="008536E9">
      <w:pPr>
        <w:spacing w:line="360" w:lineRule="auto"/>
        <w:rPr>
          <w:rFonts w:ascii="Microsoft PhagsPa" w:hAnsi="Microsoft PhagsPa" w:cs="Times New Roman"/>
          <w:sz w:val="28"/>
        </w:rPr>
      </w:pPr>
    </w:p>
    <w:p w:rsidR="008536E9" w:rsidRPr="008536E9" w:rsidRDefault="008536E9" w:rsidP="008536E9">
      <w:pPr>
        <w:spacing w:after="120" w:line="360" w:lineRule="auto"/>
        <w:rPr>
          <w:rFonts w:ascii="Microsoft PhagsPa" w:hAnsi="Microsoft PhagsPa" w:cs="Times New Roman"/>
          <w:sz w:val="28"/>
        </w:rPr>
      </w:pPr>
      <w:r w:rsidRPr="008536E9">
        <w:rPr>
          <w:rFonts w:ascii="Microsoft PhagsPa" w:hAnsi="Microsoft PhagsPa" w:cs="Times New Roman"/>
          <w:sz w:val="28"/>
        </w:rPr>
        <w:t>1.</w:t>
      </w:r>
      <w:r w:rsidRPr="008536E9">
        <w:rPr>
          <w:rFonts w:ascii="Microsoft PhagsPa" w:hAnsi="Microsoft PhagsPa" w:cs="Times New Roman"/>
          <w:sz w:val="28"/>
        </w:rPr>
        <w:tab/>
        <w:t>Schätze finden – „Sc</w:t>
      </w:r>
      <w:r>
        <w:rPr>
          <w:rFonts w:ascii="Microsoft PhagsPa" w:hAnsi="Microsoft PhagsPa" w:cs="Times New Roman"/>
          <w:sz w:val="28"/>
        </w:rPr>
        <w:t>hatzkarten“ für die Weitersuche</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Mit den Materialien aus diesem Kurs können Sie sich auch weiterhin auf Schatzsuche machen. Einige weitere Hilfsmittel helfen</w:t>
      </w:r>
      <w:r>
        <w:rPr>
          <w:rFonts w:ascii="Microsoft PhagsPa" w:hAnsi="Microsoft PhagsPa" w:cs="Times New Roman"/>
        </w:rPr>
        <w:t xml:space="preserve"> Ihnen, zielsicherer zu suchen:</w:t>
      </w:r>
    </w:p>
    <w:p w:rsidR="008536E9" w:rsidRPr="008536E9" w:rsidRDefault="008536E9" w:rsidP="008536E9">
      <w:pPr>
        <w:pStyle w:val="Listenabsatz"/>
        <w:numPr>
          <w:ilvl w:val="0"/>
          <w:numId w:val="7"/>
        </w:numPr>
        <w:spacing w:after="120" w:line="360" w:lineRule="auto"/>
        <w:rPr>
          <w:rFonts w:ascii="Microsoft PhagsPa" w:hAnsi="Microsoft PhagsPa" w:cs="Times New Roman"/>
        </w:rPr>
      </w:pPr>
      <w:r w:rsidRPr="008536E9">
        <w:rPr>
          <w:rFonts w:ascii="Microsoft PhagsPa" w:hAnsi="Microsoft PhagsPa" w:cs="Times New Roman"/>
        </w:rPr>
        <w:t>Konkordanz</w:t>
      </w:r>
    </w:p>
    <w:p w:rsidR="008536E9" w:rsidRPr="008536E9" w:rsidRDefault="008536E9" w:rsidP="008536E9">
      <w:pPr>
        <w:pStyle w:val="Listenabsatz"/>
        <w:numPr>
          <w:ilvl w:val="0"/>
          <w:numId w:val="7"/>
        </w:numPr>
        <w:spacing w:after="120" w:line="360" w:lineRule="auto"/>
        <w:rPr>
          <w:rFonts w:ascii="Microsoft PhagsPa" w:hAnsi="Microsoft PhagsPa" w:cs="Times New Roman"/>
        </w:rPr>
      </w:pPr>
      <w:r w:rsidRPr="008536E9">
        <w:rPr>
          <w:rFonts w:ascii="Microsoft PhagsPa" w:hAnsi="Microsoft PhagsPa" w:cs="Times New Roman"/>
        </w:rPr>
        <w:t>Studienbibel</w:t>
      </w:r>
    </w:p>
    <w:p w:rsidR="008536E9" w:rsidRPr="008536E9" w:rsidRDefault="008536E9" w:rsidP="008536E9">
      <w:pPr>
        <w:pStyle w:val="Listenabsatz"/>
        <w:numPr>
          <w:ilvl w:val="0"/>
          <w:numId w:val="7"/>
        </w:numPr>
        <w:spacing w:after="120" w:line="360" w:lineRule="auto"/>
        <w:rPr>
          <w:rFonts w:ascii="Microsoft PhagsPa" w:hAnsi="Microsoft PhagsPa" w:cs="Times New Roman"/>
        </w:rPr>
      </w:pPr>
      <w:r w:rsidRPr="008536E9">
        <w:rPr>
          <w:rFonts w:ascii="Microsoft PhagsPa" w:hAnsi="Microsoft PhagsPa" w:cs="Times New Roman"/>
        </w:rPr>
        <w:t>Atlas zur Bibel</w:t>
      </w:r>
    </w:p>
    <w:p w:rsidR="008536E9" w:rsidRPr="008536E9" w:rsidRDefault="008536E9" w:rsidP="008536E9">
      <w:pPr>
        <w:pStyle w:val="Listenabsatz"/>
        <w:numPr>
          <w:ilvl w:val="0"/>
          <w:numId w:val="7"/>
        </w:numPr>
        <w:spacing w:after="120" w:line="360" w:lineRule="auto"/>
        <w:rPr>
          <w:rFonts w:ascii="Microsoft PhagsPa" w:hAnsi="Microsoft PhagsPa" w:cs="Times New Roman"/>
        </w:rPr>
      </w:pPr>
      <w:r w:rsidRPr="008536E9">
        <w:rPr>
          <w:rFonts w:ascii="Microsoft PhagsPa" w:hAnsi="Microsoft PhagsPa" w:cs="Times New Roman"/>
        </w:rPr>
        <w:t>Bibellesehilfen und Kommentare</w:t>
      </w:r>
    </w:p>
    <w:p w:rsidR="008536E9" w:rsidRPr="008536E9" w:rsidRDefault="008536E9" w:rsidP="008536E9">
      <w:pPr>
        <w:pStyle w:val="Listenabsatz"/>
        <w:numPr>
          <w:ilvl w:val="0"/>
          <w:numId w:val="7"/>
        </w:numPr>
        <w:spacing w:after="120" w:line="360" w:lineRule="auto"/>
        <w:rPr>
          <w:rFonts w:ascii="Microsoft PhagsPa" w:hAnsi="Microsoft PhagsPa" w:cs="Times New Roman"/>
        </w:rPr>
      </w:pPr>
      <w:r w:rsidRPr="008536E9">
        <w:rPr>
          <w:rFonts w:ascii="Microsoft PhagsPa" w:hAnsi="Microsoft PhagsPa" w:cs="Times New Roman"/>
        </w:rPr>
        <w:t>...</w:t>
      </w:r>
    </w:p>
    <w:p w:rsidR="008536E9" w:rsidRPr="008536E9" w:rsidRDefault="008536E9" w:rsidP="008536E9">
      <w:pPr>
        <w:spacing w:line="360" w:lineRule="auto"/>
        <w:rPr>
          <w:rFonts w:ascii="Microsoft PhagsPa" w:hAnsi="Microsoft PhagsPa" w:cs="Times New Roman"/>
          <w:sz w:val="28"/>
        </w:rPr>
      </w:pPr>
    </w:p>
    <w:p w:rsidR="008536E9" w:rsidRPr="008536E9" w:rsidRDefault="008536E9" w:rsidP="008536E9">
      <w:pPr>
        <w:spacing w:line="360" w:lineRule="auto"/>
        <w:rPr>
          <w:rFonts w:ascii="Microsoft PhagsPa" w:hAnsi="Microsoft PhagsPa" w:cs="Times New Roman"/>
          <w:sz w:val="28"/>
        </w:rPr>
      </w:pPr>
      <w:r w:rsidRPr="008536E9">
        <w:rPr>
          <w:rFonts w:ascii="Microsoft PhagsPa" w:hAnsi="Microsoft PhagsPa" w:cs="Times New Roman"/>
          <w:sz w:val="28"/>
        </w:rPr>
        <w:t>2.</w:t>
      </w:r>
      <w:r w:rsidRPr="008536E9">
        <w:rPr>
          <w:rFonts w:ascii="Microsoft PhagsPa" w:hAnsi="Microsoft PhagsPa" w:cs="Times New Roman"/>
          <w:sz w:val="28"/>
        </w:rPr>
        <w:tab/>
        <w:t>Schätze bergen – „technisches Gerät“ für alle Fälle</w:t>
      </w:r>
    </w:p>
    <w:p w:rsidR="008536E9" w:rsidRPr="008536E9" w:rsidRDefault="008536E9" w:rsidP="008536E9">
      <w:pPr>
        <w:spacing w:line="360" w:lineRule="auto"/>
        <w:rPr>
          <w:rFonts w:ascii="Microsoft PhagsPa" w:hAnsi="Microsoft PhagsPa" w:cs="Times New Roman"/>
        </w:rPr>
      </w:pPr>
      <w:r w:rsidRPr="008536E9">
        <w:rPr>
          <w:rFonts w:ascii="Microsoft PhagsPa" w:hAnsi="Microsoft PhagsPa" w:cs="Times New Roman"/>
        </w:rPr>
        <w:t>Das Allerwichtigste: die Worte der Bibel sind eine Anrede Gottes an uns. Alles „technische Gerät“ zielt darauf ab, dass wir diese Anrede hören können, dass uns „etwas anspricht“ und etwas bei uns ankommt: im Kopf, im Herzen und vielleicht auch in den Händen und Füßen...</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Strukturiertes Abschreiben / grafisches Gestalten von Texten</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Texte beten, meditieren, kommentieren, kontrapunktieren...</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Texte in Bilder übertragen</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Texte als Musik hören</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Sich in verschiedene Personen aus dem Text hineindenken</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Arbeit mit Gegenständen</w:t>
      </w:r>
    </w:p>
    <w:p w:rsid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Impulsfragen: Was lerne ich aus dem Text über Gott? über die Welt, wie sie ist und wie sie von Gott gemeint ist? über mich selbst, in den Augen Gottes?</w:t>
      </w:r>
    </w:p>
    <w:p w:rsidR="008536E9" w:rsidRPr="008536E9" w:rsidRDefault="008536E9" w:rsidP="008536E9">
      <w:pPr>
        <w:pStyle w:val="Listenabsatz"/>
        <w:numPr>
          <w:ilvl w:val="0"/>
          <w:numId w:val="9"/>
        </w:numPr>
        <w:spacing w:line="360" w:lineRule="auto"/>
        <w:rPr>
          <w:rFonts w:ascii="Microsoft PhagsPa" w:hAnsi="Microsoft PhagsPa" w:cs="Times New Roman"/>
        </w:rPr>
      </w:pPr>
      <w:r w:rsidRPr="008536E9">
        <w:rPr>
          <w:rFonts w:ascii="Microsoft PhagsPa" w:hAnsi="Microsoft PhagsPa" w:cs="Times New Roman"/>
        </w:rPr>
        <w:t>...</w:t>
      </w:r>
    </w:p>
    <w:p w:rsidR="008536E9" w:rsidRPr="008536E9" w:rsidRDefault="008536E9" w:rsidP="00505BF2">
      <w:pPr>
        <w:spacing w:line="360" w:lineRule="auto"/>
        <w:jc w:val="center"/>
        <w:rPr>
          <w:rFonts w:ascii="Microsoft PhagsPa" w:hAnsi="Microsoft PhagsPa" w:cs="Times New Roman"/>
        </w:rPr>
      </w:pPr>
    </w:p>
    <w:p w:rsidR="008536E9" w:rsidRDefault="008536E9" w:rsidP="008536E9">
      <w:pPr>
        <w:spacing w:line="360" w:lineRule="auto"/>
        <w:rPr>
          <w:rFonts w:ascii="Microsoft PhagsPa" w:hAnsi="Microsoft PhagsPa" w:cs="Times New Roman"/>
        </w:rPr>
      </w:pPr>
    </w:p>
    <w:p w:rsidR="008536E9" w:rsidRDefault="008536E9" w:rsidP="008536E9">
      <w:pPr>
        <w:spacing w:line="360" w:lineRule="auto"/>
        <w:rPr>
          <w:rFonts w:ascii="Microsoft PhagsPa" w:hAnsi="Microsoft PhagsPa" w:cs="Times New Roman"/>
        </w:rPr>
      </w:pPr>
      <w:r w:rsidRPr="008536E9">
        <w:rPr>
          <w:rFonts w:ascii="Microsoft PhagsPa" w:hAnsi="Microsoft PhagsPa" w:cs="Times New Roman"/>
        </w:rPr>
        <w:t>All das geht auch gemeinsam mit anderen. Manches geht gemeinsam</w:t>
      </w:r>
      <w:r>
        <w:rPr>
          <w:rFonts w:ascii="Microsoft PhagsPa" w:hAnsi="Microsoft PhagsPa" w:cs="Times New Roman"/>
        </w:rPr>
        <w:t xml:space="preserve"> mit anderen sogar noch besser:</w:t>
      </w:r>
    </w:p>
    <w:p w:rsidR="008536E9" w:rsidRPr="008536E9" w:rsidRDefault="008536E9" w:rsidP="008536E9">
      <w:pPr>
        <w:pStyle w:val="Listenabsatz"/>
        <w:numPr>
          <w:ilvl w:val="0"/>
          <w:numId w:val="13"/>
        </w:numPr>
        <w:spacing w:line="360" w:lineRule="auto"/>
        <w:rPr>
          <w:rFonts w:ascii="Microsoft PhagsPa" w:hAnsi="Microsoft PhagsPa" w:cs="Times New Roman"/>
        </w:rPr>
      </w:pPr>
      <w:r w:rsidRPr="008536E9">
        <w:rPr>
          <w:rFonts w:ascii="Microsoft PhagsPa" w:hAnsi="Microsoft PhagsPa" w:cs="Times New Roman"/>
        </w:rPr>
        <w:t>„Bibel teilen“ (Anleitung auf dem Textblatt zu dieser Einheit)</w:t>
      </w:r>
    </w:p>
    <w:p w:rsidR="008536E9" w:rsidRPr="008536E9" w:rsidRDefault="008536E9" w:rsidP="008536E9">
      <w:pPr>
        <w:pStyle w:val="Listenabsatz"/>
        <w:numPr>
          <w:ilvl w:val="0"/>
          <w:numId w:val="13"/>
        </w:numPr>
        <w:spacing w:line="360" w:lineRule="auto"/>
        <w:rPr>
          <w:rFonts w:ascii="Microsoft PhagsPa" w:hAnsi="Microsoft PhagsPa" w:cs="Times New Roman"/>
        </w:rPr>
      </w:pPr>
      <w:r w:rsidRPr="008536E9">
        <w:rPr>
          <w:rFonts w:ascii="Microsoft PhagsPa" w:hAnsi="Microsoft PhagsPa" w:cs="Times New Roman"/>
        </w:rPr>
        <w:t>„Der Text als Gast“ (Anleitung umseitig)</w:t>
      </w:r>
    </w:p>
    <w:p w:rsidR="008536E9" w:rsidRPr="008536E9" w:rsidRDefault="008536E9" w:rsidP="008536E9">
      <w:pPr>
        <w:pStyle w:val="Listenabsatz"/>
        <w:numPr>
          <w:ilvl w:val="0"/>
          <w:numId w:val="13"/>
        </w:numPr>
        <w:spacing w:line="360" w:lineRule="auto"/>
        <w:rPr>
          <w:rFonts w:ascii="Microsoft PhagsPa" w:hAnsi="Microsoft PhagsPa" w:cs="Times New Roman"/>
        </w:rPr>
      </w:pPr>
      <w:r w:rsidRPr="008536E9">
        <w:rPr>
          <w:rFonts w:ascii="Microsoft PhagsPa" w:hAnsi="Microsoft PhagsPa" w:cs="Times New Roman"/>
        </w:rPr>
        <w:t>„Erinnern und Gewahren“ (Anleitung umseitig)</w:t>
      </w:r>
    </w:p>
    <w:p w:rsidR="008536E9" w:rsidRPr="008536E9" w:rsidRDefault="008536E9" w:rsidP="008536E9">
      <w:pPr>
        <w:pStyle w:val="Listenabsatz"/>
        <w:numPr>
          <w:ilvl w:val="0"/>
          <w:numId w:val="13"/>
        </w:numPr>
        <w:spacing w:line="360" w:lineRule="auto"/>
        <w:rPr>
          <w:rFonts w:ascii="Microsoft PhagsPa" w:hAnsi="Microsoft PhagsPa" w:cs="Times New Roman"/>
        </w:rPr>
      </w:pPr>
      <w:r w:rsidRPr="008536E9">
        <w:rPr>
          <w:rFonts w:ascii="Microsoft PhagsPa" w:hAnsi="Microsoft PhagsPa" w:cs="Times New Roman"/>
        </w:rPr>
        <w:t>...</w:t>
      </w:r>
    </w:p>
    <w:p w:rsidR="008536E9" w:rsidRPr="008536E9" w:rsidRDefault="008536E9" w:rsidP="008536E9">
      <w:pPr>
        <w:spacing w:line="360" w:lineRule="auto"/>
        <w:rPr>
          <w:rFonts w:ascii="Microsoft PhagsPa" w:hAnsi="Microsoft PhagsPa" w:cs="Times New Roman"/>
          <w:sz w:val="28"/>
        </w:rPr>
      </w:pPr>
    </w:p>
    <w:p w:rsidR="008536E9" w:rsidRPr="008536E9" w:rsidRDefault="008536E9" w:rsidP="008536E9">
      <w:pPr>
        <w:spacing w:line="360" w:lineRule="auto"/>
        <w:rPr>
          <w:rFonts w:ascii="Microsoft PhagsPa" w:hAnsi="Microsoft PhagsPa" w:cs="Times New Roman"/>
          <w:sz w:val="28"/>
        </w:rPr>
      </w:pPr>
      <w:r w:rsidRPr="008536E9">
        <w:rPr>
          <w:rFonts w:ascii="Microsoft PhagsPa" w:hAnsi="Microsoft PhagsPa" w:cs="Times New Roman"/>
          <w:sz w:val="28"/>
        </w:rPr>
        <w:t>Der Text</w:t>
      </w:r>
      <w:r>
        <w:rPr>
          <w:rFonts w:ascii="Microsoft PhagsPa" w:hAnsi="Microsoft PhagsPa" w:cs="Times New Roman"/>
          <w:sz w:val="28"/>
        </w:rPr>
        <w:t xml:space="preserve"> als Gast (nach Hubertus Hotze)</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1.</w:t>
      </w:r>
      <w:r>
        <w:rPr>
          <w:rFonts w:ascii="Microsoft PhagsPa" w:hAnsi="Microsoft PhagsPa" w:cs="Times New Roman"/>
        </w:rPr>
        <w:t xml:space="preserve">  </w:t>
      </w:r>
      <w:r w:rsidRPr="008536E9">
        <w:rPr>
          <w:rFonts w:ascii="Microsoft PhagsPa" w:hAnsi="Microsoft PhagsPa" w:cs="Times New Roman"/>
        </w:rPr>
        <w:t xml:space="preserve">Bild: der Gast (Text) klopft an die Tür – </w:t>
      </w:r>
    </w:p>
    <w:p w:rsidR="008536E9" w:rsidRDefault="008536E9" w:rsidP="008536E9">
      <w:pPr>
        <w:spacing w:after="120"/>
        <w:rPr>
          <w:rFonts w:ascii="Microsoft PhagsPa" w:hAnsi="Microsoft PhagsPa" w:cs="Times New Roman"/>
        </w:rPr>
      </w:pPr>
      <w:r>
        <w:rPr>
          <w:rFonts w:ascii="Microsoft PhagsPa" w:hAnsi="Microsoft PhagsPa" w:cs="Times New Roman"/>
        </w:rPr>
        <w:t>ich öffne</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a) Hören -</w:t>
      </w:r>
      <w:r>
        <w:rPr>
          <w:rFonts w:ascii="Microsoft PhagsPa" w:hAnsi="Microsoft PhagsPa" w:cs="Times New Roman"/>
        </w:rPr>
        <w:t xml:space="preserve">  der erste Eindruck, Gefühle, </w:t>
      </w:r>
      <w:r w:rsidRPr="008536E9">
        <w:rPr>
          <w:rFonts w:ascii="Microsoft PhagsPa" w:hAnsi="Microsoft PhagsPa" w:cs="Times New Roman"/>
        </w:rPr>
        <w:t>Assoziationen</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 xml:space="preserve">2. </w:t>
      </w:r>
      <w:r>
        <w:rPr>
          <w:rFonts w:ascii="Microsoft PhagsPa" w:hAnsi="Microsoft PhagsPa" w:cs="Times New Roman"/>
        </w:rPr>
        <w:t xml:space="preserve"> </w:t>
      </w:r>
      <w:r w:rsidRPr="008536E9">
        <w:rPr>
          <w:rFonts w:ascii="Microsoft PhagsPa" w:hAnsi="Microsoft PhagsPa" w:cs="Times New Roman"/>
        </w:rPr>
        <w:t xml:space="preserve">Bild: der Gast (Text) stellt sich vor, </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der Gast spricht mich an, sagt was er will</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 xml:space="preserve">b) Lesen – Was ist die Botschaft des Textes? </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 xml:space="preserve">Was habe ich als seine Absicht verstanden? </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 xml:space="preserve">3. </w:t>
      </w:r>
      <w:r>
        <w:rPr>
          <w:rFonts w:ascii="Microsoft PhagsPa" w:hAnsi="Microsoft PhagsPa" w:cs="Times New Roman"/>
        </w:rPr>
        <w:t xml:space="preserve"> </w:t>
      </w:r>
      <w:r w:rsidRPr="008536E9">
        <w:rPr>
          <w:rFonts w:ascii="Microsoft PhagsPa" w:hAnsi="Microsoft PhagsPa" w:cs="Times New Roman"/>
        </w:rPr>
        <w:t xml:space="preserve">Bild: ich reagiere auf die Absicht des </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Gastes (Textes)</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 xml:space="preserve">c) Wahrnehmen – meine Reaktion. </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Was löst das bei mir aus? Wie reagiere ich?</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 xml:space="preserve">4. </w:t>
      </w:r>
      <w:r>
        <w:rPr>
          <w:rFonts w:ascii="Microsoft PhagsPa" w:hAnsi="Microsoft PhagsPa" w:cs="Times New Roman"/>
        </w:rPr>
        <w:t xml:space="preserve"> </w:t>
      </w:r>
      <w:r w:rsidRPr="008536E9">
        <w:rPr>
          <w:rFonts w:ascii="Microsoft PhagsPa" w:hAnsi="Microsoft PhagsPa" w:cs="Times New Roman"/>
        </w:rPr>
        <w:t xml:space="preserve">Bild: Ich bitte den Gast (Text) herein. Er </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 xml:space="preserve">erzählt mir seine Geschichte, seine Beweggründe </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 xml:space="preserve"> d) Verstehen – der Kontext des Textes</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5. Bild: Wir kommen miteinander ins Gespräch</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 xml:space="preserve">e) Teilen und Mitteilen. Woher kenne ich </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das aus meiner eigenen Erfahrung?</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 xml:space="preserve">6. Bild: ich sage dem Gast (Text), was ich von </w:t>
      </w:r>
    </w:p>
    <w:p w:rsidR="008536E9" w:rsidRPr="008536E9" w:rsidRDefault="008536E9" w:rsidP="008536E9">
      <w:pPr>
        <w:spacing w:after="120"/>
        <w:rPr>
          <w:rFonts w:ascii="Microsoft PhagsPa" w:hAnsi="Microsoft PhagsPa" w:cs="Times New Roman"/>
        </w:rPr>
      </w:pPr>
      <w:r w:rsidRPr="008536E9">
        <w:rPr>
          <w:rFonts w:ascii="Microsoft PhagsPa" w:hAnsi="Microsoft PhagsPa" w:cs="Times New Roman"/>
        </w:rPr>
        <w:t>ihm annehmen und weitergeben kann und will</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 xml:space="preserve">f) Übertragen und Verbinden. Wo verspricht sich </w:t>
      </w:r>
    </w:p>
    <w:p w:rsidR="008536E9" w:rsidRPr="008536E9" w:rsidRDefault="008536E9" w:rsidP="008536E9">
      <w:pPr>
        <w:spacing w:after="120"/>
        <w:jc w:val="right"/>
        <w:rPr>
          <w:rFonts w:ascii="Microsoft PhagsPa" w:hAnsi="Microsoft PhagsPa" w:cs="Times New Roman"/>
        </w:rPr>
      </w:pPr>
      <w:r w:rsidRPr="008536E9">
        <w:rPr>
          <w:rFonts w:ascii="Microsoft PhagsPa" w:hAnsi="Microsoft PhagsPa" w:cs="Times New Roman"/>
        </w:rPr>
        <w:t>der Text mit der Realität meiner Zuhörenden?</w:t>
      </w:r>
    </w:p>
    <w:p w:rsidR="008536E9" w:rsidRPr="008536E9" w:rsidRDefault="008536E9" w:rsidP="008536E9">
      <w:pPr>
        <w:spacing w:after="120"/>
        <w:rPr>
          <w:rFonts w:ascii="Microsoft PhagsPa" w:hAnsi="Microsoft PhagsPa" w:cs="Times New Roman"/>
        </w:rPr>
      </w:pPr>
    </w:p>
    <w:p w:rsidR="008536E9" w:rsidRPr="008536E9" w:rsidRDefault="008536E9" w:rsidP="008536E9">
      <w:pPr>
        <w:spacing w:line="360" w:lineRule="auto"/>
        <w:rPr>
          <w:rFonts w:ascii="Microsoft PhagsPa" w:hAnsi="Microsoft PhagsPa" w:cs="Times New Roman"/>
          <w:sz w:val="28"/>
        </w:rPr>
      </w:pPr>
    </w:p>
    <w:p w:rsidR="008536E9" w:rsidRPr="008536E9" w:rsidRDefault="008536E9" w:rsidP="008536E9">
      <w:pPr>
        <w:spacing w:after="120" w:line="360" w:lineRule="auto"/>
        <w:rPr>
          <w:rFonts w:ascii="Microsoft PhagsPa" w:hAnsi="Microsoft PhagsPa" w:cs="Times New Roman"/>
          <w:sz w:val="28"/>
        </w:rPr>
      </w:pPr>
    </w:p>
    <w:p w:rsidR="008536E9" w:rsidRPr="008536E9" w:rsidRDefault="008536E9" w:rsidP="008536E9">
      <w:pPr>
        <w:spacing w:after="120" w:line="360" w:lineRule="auto"/>
        <w:rPr>
          <w:rFonts w:ascii="Microsoft PhagsPa" w:hAnsi="Microsoft PhagsPa" w:cs="Times New Roman"/>
          <w:sz w:val="28"/>
        </w:rPr>
      </w:pPr>
      <w:r w:rsidRPr="008536E9">
        <w:rPr>
          <w:rFonts w:ascii="Microsoft PhagsPa" w:hAnsi="Microsoft PhagsPa" w:cs="Times New Roman"/>
          <w:sz w:val="28"/>
        </w:rPr>
        <w:t>Erinnern und</w:t>
      </w:r>
      <w:r>
        <w:rPr>
          <w:rFonts w:ascii="Microsoft PhagsPa" w:hAnsi="Microsoft PhagsPa" w:cs="Times New Roman"/>
          <w:sz w:val="28"/>
        </w:rPr>
        <w:t xml:space="preserve"> Gewahren (nach Hubertus Hotze)</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Flipchart oder Rückseite einer Tapetenrolle, Zweiteilung des Papiers durch eine senkrechte Linie mit einem dicken Filzstift. Linke Seite überschrieben mit „Erinnern</w:t>
      </w:r>
      <w:r>
        <w:rPr>
          <w:rFonts w:ascii="Microsoft PhagsPa" w:hAnsi="Microsoft PhagsPa" w:cs="Times New Roman"/>
        </w:rPr>
        <w:t>“, rechte Seite mit „Gewahren“.</w:t>
      </w:r>
    </w:p>
    <w:p w:rsidR="008536E9" w:rsidRPr="008536E9" w:rsidRDefault="008536E9" w:rsidP="008536E9">
      <w:pPr>
        <w:spacing w:after="120" w:line="360" w:lineRule="auto"/>
        <w:rPr>
          <w:rFonts w:ascii="Microsoft PhagsPa" w:hAnsi="Microsoft PhagsPa" w:cs="Times New Roman"/>
        </w:rPr>
      </w:pPr>
      <w:r>
        <w:rPr>
          <w:rFonts w:ascii="Microsoft PhagsPa" w:hAnsi="Microsoft PhagsPa" w:cs="Times New Roman"/>
        </w:rPr>
        <w:t>1. Eine/r liest den Text vor.</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 xml:space="preserve">2. Die Teilnehmenden tragen zusammen, was sie vom Hören des Textes her erinnern (Was haben Sie gehört?). Die </w:t>
      </w:r>
      <w:proofErr w:type="spellStart"/>
      <w:r w:rsidRPr="008536E9">
        <w:rPr>
          <w:rFonts w:ascii="Microsoft PhagsPa" w:hAnsi="Microsoft PhagsPa" w:cs="Times New Roman"/>
        </w:rPr>
        <w:t>VorleserIn</w:t>
      </w:r>
      <w:proofErr w:type="spellEnd"/>
      <w:r w:rsidRPr="008536E9">
        <w:rPr>
          <w:rFonts w:ascii="Microsoft PhagsPa" w:hAnsi="Microsoft PhagsPa" w:cs="Times New Roman"/>
        </w:rPr>
        <w:t xml:space="preserve"> trägt die genannten Sätze und Stichw</w:t>
      </w:r>
      <w:r>
        <w:rPr>
          <w:rFonts w:ascii="Microsoft PhagsPa" w:hAnsi="Microsoft PhagsPa" w:cs="Times New Roman"/>
        </w:rPr>
        <w:t>orte auf der linken Spalte ein.</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 xml:space="preserve">3. Die Teilnehmenden lesen nun miteinander reihum in </w:t>
      </w:r>
      <w:r>
        <w:rPr>
          <w:rFonts w:ascii="Microsoft PhagsPa" w:hAnsi="Microsoft PhagsPa" w:cs="Times New Roman"/>
        </w:rPr>
        <w:t>ihren Bibeln den Text laut vor.</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 xml:space="preserve">4. Das Erinnerte und das (nun mit dem Text vor Augen) Wahrgenommene wird miteinander verglichen. Wo ergeben sich Unterschiede und Spannungen? Die </w:t>
      </w:r>
      <w:proofErr w:type="spellStart"/>
      <w:r w:rsidRPr="008536E9">
        <w:rPr>
          <w:rFonts w:ascii="Microsoft PhagsPa" w:hAnsi="Microsoft PhagsPa" w:cs="Times New Roman"/>
        </w:rPr>
        <w:t>VorleserIn</w:t>
      </w:r>
      <w:proofErr w:type="spellEnd"/>
      <w:r w:rsidRPr="008536E9">
        <w:rPr>
          <w:rFonts w:ascii="Microsoft PhagsPa" w:hAnsi="Microsoft PhagsPa" w:cs="Times New Roman"/>
        </w:rPr>
        <w:t xml:space="preserve"> sammelt die entsprechenden Beiträge der Teilnehmenden und trägt diese in der rechten Spalte ein (noch keine </w:t>
      </w:r>
      <w:r>
        <w:rPr>
          <w:rFonts w:ascii="Microsoft PhagsPa" w:hAnsi="Microsoft PhagsPa" w:cs="Times New Roman"/>
        </w:rPr>
        <w:t>Diskussion!).</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5. Die Teilnehmenden diskutieren mi</w:t>
      </w:r>
      <w:r w:rsidRPr="008536E9">
        <w:rPr>
          <w:rFonts w:ascii="Microsoft PhagsPa" w:hAnsi="Microsoft PhagsPa" w:cs="Times New Roman"/>
        </w:rPr>
        <w:t xml:space="preserve">teinander über die wahrgenommenen </w:t>
      </w:r>
      <w:r w:rsidRPr="008536E9">
        <w:rPr>
          <w:rFonts w:ascii="Microsoft PhagsPa" w:hAnsi="Microsoft PhagsPa" w:cs="Times New Roman"/>
        </w:rPr>
        <w:t>Unterschiede und Spannungen und entscheiden sich dabei für ein Thema, das Sie nun miteinander in der Interpretation und Auslegung des Textes</w:t>
      </w:r>
      <w:r>
        <w:rPr>
          <w:rFonts w:ascii="Microsoft PhagsPa" w:hAnsi="Microsoft PhagsPa" w:cs="Times New Roman"/>
        </w:rPr>
        <w:t xml:space="preserve"> miteinander besprechen wollen.</w:t>
      </w:r>
    </w:p>
    <w:p w:rsidR="008536E9" w:rsidRPr="008536E9" w:rsidRDefault="008536E9" w:rsidP="008536E9">
      <w:pPr>
        <w:spacing w:after="120" w:line="360" w:lineRule="auto"/>
        <w:rPr>
          <w:rFonts w:ascii="Microsoft PhagsPa" w:hAnsi="Microsoft PhagsPa" w:cs="Times New Roman"/>
        </w:rPr>
      </w:pPr>
      <w:r w:rsidRPr="008536E9">
        <w:rPr>
          <w:rFonts w:ascii="Microsoft PhagsPa" w:hAnsi="Microsoft PhagsPa" w:cs="Times New Roman"/>
        </w:rPr>
        <w:t>6. Vertiefendes Gespräch über die Auslegung der entsprechenden Textstelle.</w:t>
      </w:r>
    </w:p>
    <w:p w:rsidR="00B0076F" w:rsidRPr="008536E9" w:rsidRDefault="00B0076F" w:rsidP="004161E2">
      <w:pPr>
        <w:rPr>
          <w:rFonts w:ascii="Microsoft PhagsPa" w:hAnsi="Microsoft PhagsPa" w:cs="Times New Roman"/>
          <w:sz w:val="20"/>
        </w:rPr>
      </w:pPr>
    </w:p>
    <w:sectPr w:rsidR="00B0076F" w:rsidRPr="008536E9" w:rsidSect="005C436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D9" w:rsidRDefault="00B770D9" w:rsidP="005C436B">
      <w:r>
        <w:separator/>
      </w:r>
    </w:p>
  </w:endnote>
  <w:endnote w:type="continuationSeparator" w:id="0">
    <w:p w:rsidR="00B770D9" w:rsidRDefault="00B770D9" w:rsidP="005C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6B" w:rsidRDefault="00505BF2" w:rsidP="005C436B">
    <w:pPr>
      <w:pStyle w:val="Fuzeile"/>
      <w:jc w:val="center"/>
    </w:pPr>
    <w: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crosoft PhagsPa" w:hAnsi="Microsoft PhagsPa"/>
      </w:rPr>
      <w:id w:val="-605504039"/>
      <w:docPartObj>
        <w:docPartGallery w:val="Page Numbers (Bottom of Page)"/>
        <w:docPartUnique/>
      </w:docPartObj>
    </w:sdtPr>
    <w:sdtEndPr/>
    <w:sdtContent>
      <w:p w:rsidR="005C436B" w:rsidRPr="005C436B" w:rsidRDefault="00505BF2">
        <w:pPr>
          <w:pStyle w:val="Fuzeile"/>
          <w:jc w:val="center"/>
          <w:rPr>
            <w:rFonts w:ascii="Microsoft PhagsPa" w:hAnsi="Microsoft PhagsPa"/>
          </w:rPr>
        </w:pPr>
        <w:r>
          <w:rPr>
            <w:rFonts w:ascii="Microsoft PhagsPa" w:hAnsi="Microsoft PhagsPa"/>
          </w:rPr>
          <w:t>5</w:t>
        </w:r>
      </w:p>
      <w:bookmarkStart w:id="0" w:name="_GoBack" w:displacedByCustomXml="next"/>
      <w:bookmarkEnd w:id="0" w:displacedByCustomXml="next"/>
    </w:sdtContent>
  </w:sdt>
  <w:p w:rsidR="005C436B" w:rsidRDefault="005C436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F2" w:rsidRDefault="00505BF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D9" w:rsidRDefault="00B770D9" w:rsidP="005C436B">
      <w:r>
        <w:separator/>
      </w:r>
    </w:p>
  </w:footnote>
  <w:footnote w:type="continuationSeparator" w:id="0">
    <w:p w:rsidR="00B770D9" w:rsidRDefault="00B770D9" w:rsidP="005C43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6B" w:rsidRPr="005C436B" w:rsidRDefault="005C436B" w:rsidP="005C436B">
    <w:pPr>
      <w:pStyle w:val="Kopfzeile"/>
      <w:rPr>
        <w:rFonts w:ascii="Microsoft PhagsPa" w:hAnsi="Microsoft PhagsPa"/>
      </w:rPr>
    </w:pPr>
    <w:r w:rsidRPr="005C436B">
      <w:rPr>
        <w:rFonts w:ascii="Microsoft PhagsPa" w:hAnsi="Microsoft PhagsPa"/>
        <w:smallCaps/>
      </w:rPr>
      <w:t>Emmaus</w:t>
    </w:r>
    <w:r w:rsidR="008536E9">
      <w:rPr>
        <w:rFonts w:ascii="Microsoft PhagsPa" w:hAnsi="Microsoft PhagsPa"/>
      </w:rPr>
      <w:t>-Wortschatz</w:t>
    </w:r>
    <w:r w:rsidR="008536E9">
      <w:rPr>
        <w:rFonts w:ascii="Microsoft PhagsPa" w:hAnsi="Microsoft PhagsPa"/>
      </w:rPr>
      <w:tab/>
    </w:r>
    <w:r w:rsidR="008536E9">
      <w:rPr>
        <w:rFonts w:ascii="Microsoft PhagsPa" w:hAnsi="Microsoft PhagsPa"/>
      </w:rPr>
      <w:tab/>
      <w:t>6</w:t>
    </w:r>
    <w:r w:rsidR="004161E2">
      <w:rPr>
        <w:rFonts w:ascii="Microsoft PhagsPa" w:hAnsi="Microsoft PhagsPa"/>
      </w:rPr>
      <w:t xml:space="preserve">. </w:t>
    </w:r>
    <w:r w:rsidR="008536E9">
      <w:rPr>
        <w:rFonts w:ascii="Microsoft PhagsPa" w:hAnsi="Microsoft PhagsPa"/>
      </w:rPr>
      <w:t>Einheit: Gott spricht uns an</w:t>
    </w:r>
  </w:p>
  <w:p w:rsidR="005C436B" w:rsidRDefault="005C436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F2" w:rsidRDefault="00505BF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F2" w:rsidRDefault="00505BF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A0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C5C76"/>
    <w:multiLevelType w:val="hybridMultilevel"/>
    <w:tmpl w:val="963C0E0E"/>
    <w:lvl w:ilvl="0" w:tplc="A97C990A">
      <w:numFmt w:val="bullet"/>
      <w:lvlText w:val="•"/>
      <w:lvlJc w:val="left"/>
      <w:pPr>
        <w:ind w:left="1068" w:hanging="708"/>
      </w:pPr>
      <w:rPr>
        <w:rFonts w:ascii="Microsoft PhagsPa" w:eastAsia="SimSun" w:hAnsi="Microsoft PhagsP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A0645"/>
    <w:multiLevelType w:val="hybridMultilevel"/>
    <w:tmpl w:val="5EC66BB0"/>
    <w:lvl w:ilvl="0" w:tplc="A3941396">
      <w:numFmt w:val="bullet"/>
      <w:lvlText w:val="-"/>
      <w:lvlJc w:val="left"/>
      <w:pPr>
        <w:ind w:left="1065" w:hanging="360"/>
      </w:pPr>
      <w:rPr>
        <w:rFonts w:ascii="Candara" w:eastAsiaTheme="minorHAnsi" w:hAnsi="Candara"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29D5354"/>
    <w:multiLevelType w:val="hybridMultilevel"/>
    <w:tmpl w:val="6346108C"/>
    <w:lvl w:ilvl="0" w:tplc="149C1288">
      <w:numFmt w:val="bullet"/>
      <w:lvlText w:val="•"/>
      <w:lvlJc w:val="left"/>
      <w:pPr>
        <w:ind w:left="1068" w:hanging="708"/>
      </w:pPr>
      <w:rPr>
        <w:rFonts w:ascii="Microsoft PhagsPa" w:eastAsia="SimSun" w:hAnsi="Microsoft PhagsP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A34AA"/>
    <w:multiLevelType w:val="hybridMultilevel"/>
    <w:tmpl w:val="2FD2F900"/>
    <w:lvl w:ilvl="0" w:tplc="A3941396">
      <w:numFmt w:val="bullet"/>
      <w:lvlText w:val="-"/>
      <w:lvlJc w:val="left"/>
      <w:pPr>
        <w:ind w:left="1065" w:hanging="360"/>
      </w:pPr>
      <w:rPr>
        <w:rFonts w:ascii="Candara" w:eastAsiaTheme="minorHAnsi" w:hAnsi="Candara"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276A570B"/>
    <w:multiLevelType w:val="hybridMultilevel"/>
    <w:tmpl w:val="BD922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D05E30"/>
    <w:multiLevelType w:val="hybridMultilevel"/>
    <w:tmpl w:val="2ABCDCC8"/>
    <w:lvl w:ilvl="0" w:tplc="A3941396">
      <w:numFmt w:val="bullet"/>
      <w:lvlText w:val="-"/>
      <w:lvlJc w:val="left"/>
      <w:pPr>
        <w:ind w:left="720" w:hanging="360"/>
      </w:pPr>
      <w:rPr>
        <w:rFonts w:ascii="Candara" w:eastAsiaTheme="minorHAnsi" w:hAnsi="Candar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E600F5"/>
    <w:multiLevelType w:val="hybridMultilevel"/>
    <w:tmpl w:val="BC56BEB6"/>
    <w:lvl w:ilvl="0" w:tplc="A3941396">
      <w:numFmt w:val="bullet"/>
      <w:lvlText w:val="-"/>
      <w:lvlJc w:val="left"/>
      <w:pPr>
        <w:ind w:left="720" w:hanging="360"/>
      </w:pPr>
      <w:rPr>
        <w:rFonts w:ascii="Candara" w:eastAsiaTheme="minorHAnsi" w:hAnsi="Candara" w:cstheme="minorBidi" w:hint="default"/>
      </w:rPr>
    </w:lvl>
    <w:lvl w:ilvl="1" w:tplc="A3941396">
      <w:numFmt w:val="bullet"/>
      <w:lvlText w:val="-"/>
      <w:lvlJc w:val="left"/>
      <w:pPr>
        <w:ind w:left="1788" w:hanging="708"/>
      </w:pPr>
      <w:rPr>
        <w:rFonts w:ascii="Candara" w:eastAsiaTheme="minorHAnsi" w:hAnsi="Candar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605238"/>
    <w:multiLevelType w:val="hybridMultilevel"/>
    <w:tmpl w:val="0EFC1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1D06BF"/>
    <w:multiLevelType w:val="hybridMultilevel"/>
    <w:tmpl w:val="E244E83C"/>
    <w:lvl w:ilvl="0" w:tplc="A3941396">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16A5C"/>
    <w:multiLevelType w:val="hybridMultilevel"/>
    <w:tmpl w:val="804C8B6E"/>
    <w:lvl w:ilvl="0" w:tplc="6FF68BAE">
      <w:start w:val="1"/>
      <w:numFmt w:val="decimal"/>
      <w:lvlText w:val="%1."/>
      <w:lvlJc w:val="left"/>
      <w:pPr>
        <w:ind w:left="1065" w:hanging="360"/>
      </w:pPr>
      <w:rPr>
        <w:rFonts w:ascii="Microsoft PhagsPa" w:eastAsia="SimSun" w:hAnsi="Microsoft PhagsPa" w:cs="Times New Roman"/>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1" w15:restartNumberingAfterBreak="0">
    <w:nsid w:val="71923787"/>
    <w:multiLevelType w:val="hybridMultilevel"/>
    <w:tmpl w:val="CB9A8980"/>
    <w:lvl w:ilvl="0" w:tplc="A3941396">
      <w:numFmt w:val="bullet"/>
      <w:lvlText w:val="-"/>
      <w:lvlJc w:val="left"/>
      <w:pPr>
        <w:ind w:left="1065" w:hanging="360"/>
      </w:pPr>
      <w:rPr>
        <w:rFonts w:ascii="Candara" w:eastAsiaTheme="minorHAnsi" w:hAnsi="Candara"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2" w15:restartNumberingAfterBreak="0">
    <w:nsid w:val="77670071"/>
    <w:multiLevelType w:val="hybridMultilevel"/>
    <w:tmpl w:val="318E652E"/>
    <w:lvl w:ilvl="0" w:tplc="A3941396">
      <w:numFmt w:val="bullet"/>
      <w:lvlText w:val="-"/>
      <w:lvlJc w:val="left"/>
      <w:pPr>
        <w:ind w:left="720" w:hanging="360"/>
      </w:pPr>
      <w:rPr>
        <w:rFonts w:ascii="Candara" w:eastAsiaTheme="minorHAnsi" w:hAnsi="Candara" w:cstheme="minorBidi" w:hint="default"/>
      </w:rPr>
    </w:lvl>
    <w:lvl w:ilvl="1" w:tplc="F90620CA">
      <w:numFmt w:val="bullet"/>
      <w:lvlText w:val="•"/>
      <w:lvlJc w:val="left"/>
      <w:pPr>
        <w:ind w:left="1788" w:hanging="708"/>
      </w:pPr>
      <w:rPr>
        <w:rFonts w:ascii="Microsoft PhagsPa" w:eastAsia="SimSun" w:hAnsi="Microsoft PhagsPa"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FD20D4"/>
    <w:multiLevelType w:val="hybridMultilevel"/>
    <w:tmpl w:val="43A22274"/>
    <w:lvl w:ilvl="0" w:tplc="A3941396">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4"/>
  </w:num>
  <w:num w:numId="6">
    <w:abstractNumId w:val="11"/>
  </w:num>
  <w:num w:numId="7">
    <w:abstractNumId w:val="13"/>
  </w:num>
  <w:num w:numId="8">
    <w:abstractNumId w:val="1"/>
  </w:num>
  <w:num w:numId="9">
    <w:abstractNumId w:val="12"/>
  </w:num>
  <w:num w:numId="10">
    <w:abstractNumId w:val="3"/>
  </w:num>
  <w:num w:numId="11">
    <w:abstractNumId w:val="7"/>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69"/>
    <w:rsid w:val="00076E6C"/>
    <w:rsid w:val="000B3A30"/>
    <w:rsid w:val="000D768E"/>
    <w:rsid w:val="001E3734"/>
    <w:rsid w:val="002703CB"/>
    <w:rsid w:val="0031363B"/>
    <w:rsid w:val="004161E2"/>
    <w:rsid w:val="0048541D"/>
    <w:rsid w:val="004A569B"/>
    <w:rsid w:val="00505BF2"/>
    <w:rsid w:val="005B72D3"/>
    <w:rsid w:val="005C436B"/>
    <w:rsid w:val="005E5B5A"/>
    <w:rsid w:val="00631469"/>
    <w:rsid w:val="007018A8"/>
    <w:rsid w:val="0075689D"/>
    <w:rsid w:val="00761C6D"/>
    <w:rsid w:val="008536E9"/>
    <w:rsid w:val="00907A55"/>
    <w:rsid w:val="009B151F"/>
    <w:rsid w:val="00A04981"/>
    <w:rsid w:val="00B0076F"/>
    <w:rsid w:val="00B770D9"/>
    <w:rsid w:val="00C36EA2"/>
    <w:rsid w:val="00D84D04"/>
    <w:rsid w:val="00F7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4E5D70"/>
  <w14:defaultImageDpi w14:val="300"/>
  <w15:chartTrackingRefBased/>
  <w15:docId w15:val="{3DC14430-66EF-4D56-846D-64A7375D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5C436B"/>
    <w:pPr>
      <w:tabs>
        <w:tab w:val="center" w:pos="4536"/>
        <w:tab w:val="right" w:pos="9072"/>
      </w:tabs>
    </w:pPr>
    <w:rPr>
      <w:szCs w:val="21"/>
    </w:rPr>
  </w:style>
  <w:style w:type="character" w:customStyle="1" w:styleId="KopfzeileZchn">
    <w:name w:val="Kopfzeile Zchn"/>
    <w:basedOn w:val="Absatz-Standardschriftart"/>
    <w:link w:val="Kopfzeile"/>
    <w:uiPriority w:val="99"/>
    <w:rsid w:val="005C436B"/>
    <w:rPr>
      <w:rFonts w:eastAsia="SimSun" w:cs="Mangal"/>
      <w:kern w:val="1"/>
      <w:sz w:val="24"/>
      <w:szCs w:val="21"/>
      <w:lang w:eastAsia="hi-IN" w:bidi="hi-IN"/>
    </w:rPr>
  </w:style>
  <w:style w:type="paragraph" w:styleId="Fuzeile">
    <w:name w:val="footer"/>
    <w:basedOn w:val="Standard"/>
    <w:link w:val="FuzeileZchn"/>
    <w:uiPriority w:val="99"/>
    <w:unhideWhenUsed/>
    <w:rsid w:val="005C436B"/>
    <w:pPr>
      <w:tabs>
        <w:tab w:val="center" w:pos="4536"/>
        <w:tab w:val="right" w:pos="9072"/>
      </w:tabs>
    </w:pPr>
    <w:rPr>
      <w:szCs w:val="21"/>
    </w:rPr>
  </w:style>
  <w:style w:type="character" w:customStyle="1" w:styleId="FuzeileZchn">
    <w:name w:val="Fußzeile Zchn"/>
    <w:basedOn w:val="Absatz-Standardschriftart"/>
    <w:link w:val="Fuzeile"/>
    <w:uiPriority w:val="99"/>
    <w:rsid w:val="005C436B"/>
    <w:rPr>
      <w:rFonts w:eastAsia="SimSun" w:cs="Mangal"/>
      <w:kern w:val="1"/>
      <w:sz w:val="24"/>
      <w:szCs w:val="21"/>
      <w:lang w:eastAsia="hi-IN" w:bidi="hi-IN"/>
    </w:rPr>
  </w:style>
  <w:style w:type="paragraph" w:styleId="Listenabsatz">
    <w:name w:val="List Paragraph"/>
    <w:basedOn w:val="Standard"/>
    <w:uiPriority w:val="34"/>
    <w:qFormat/>
    <w:rsid w:val="008536E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cp:lastModifiedBy>StS</cp:lastModifiedBy>
  <cp:revision>2</cp:revision>
  <cp:lastPrinted>1899-12-31T23:00:00Z</cp:lastPrinted>
  <dcterms:created xsi:type="dcterms:W3CDTF">2017-09-13T08:59:00Z</dcterms:created>
  <dcterms:modified xsi:type="dcterms:W3CDTF">2017-09-13T08:59:00Z</dcterms:modified>
</cp:coreProperties>
</file>